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C25" w:rsidRPr="00E31902" w:rsidRDefault="00DA5C25" w:rsidP="00E31902">
      <w:pPr>
        <w:jc w:val="both"/>
        <w:rPr>
          <w:b/>
          <w:sz w:val="3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E31902">
        <w:rPr>
          <w:b/>
          <w:sz w:val="28"/>
        </w:rPr>
        <w:t>Termomodernizacja Szkoły Podstawowej Nr 2 w Lipnie (ul. Okrzei)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 w:rsidRPr="00E214F0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214F0">
        <w:rPr>
          <w:rFonts w:ascii="Arial" w:hAnsi="Arial" w:cs="Arial"/>
          <w:bCs/>
          <w:sz w:val="22"/>
          <w:szCs w:val="22"/>
        </w:rPr>
        <w:t xml:space="preserve">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935"/>
        <w:gridCol w:w="2877"/>
        <w:gridCol w:w="1985"/>
        <w:gridCol w:w="1984"/>
      </w:tblGrid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C25"/>
    <w:rsid w:val="001C5D43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31902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2021-02-01T11:29:00Z</dcterms:created>
  <dcterms:modified xsi:type="dcterms:W3CDTF">2021-06-30T11:55:00Z</dcterms:modified>
</cp:coreProperties>
</file>